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0D" w:rsidRPr="000A4A7F" w:rsidRDefault="009F5D0D" w:rsidP="009F5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 доступа в здание образовательной организации инвалидов и лиц с ограниченными возможностями здоровья</w:t>
      </w:r>
    </w:p>
    <w:p w:rsidR="009F5D0D" w:rsidRPr="000A4A7F" w:rsidRDefault="009F5D0D" w:rsidP="009F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A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Доступ в здание образовательной организации инвалидов и лиц с ограниченными возможностями здоровья: наличие 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андуса – имеется лифт-подъемник</w:t>
      </w:r>
      <w:r w:rsidRPr="000A4A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9F5D0D" w:rsidRPr="000A4A7F" w:rsidRDefault="009F5D0D" w:rsidP="009F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A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удобства ориентирования слабовидящих людей на входной лестнице по краю первой и последней ступеньки на всю ширину ступени, выполнена контрастная полоса ярко-жёлтого цвета.</w:t>
      </w:r>
    </w:p>
    <w:tbl>
      <w:tblPr>
        <w:tblW w:w="10659" w:type="dxa"/>
        <w:tblCellSpacing w:w="7" w:type="dxa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5264"/>
      </w:tblGrid>
      <w:tr w:rsidR="009F5D0D" w:rsidRPr="000A4A7F" w:rsidTr="00E76878">
        <w:trPr>
          <w:trHeight w:val="6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0D" w:rsidRPr="000A4A7F" w:rsidRDefault="009F5D0D" w:rsidP="00E76878">
            <w:pPr>
              <w:spacing w:after="0" w:line="240" w:lineRule="auto"/>
              <w:ind w:left="-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 техническое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0D" w:rsidRPr="000A4A7F" w:rsidRDefault="009F5D0D" w:rsidP="00E7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для инвалидов и детей с ОВЗ</w:t>
            </w:r>
          </w:p>
        </w:tc>
      </w:tr>
      <w:tr w:rsidR="009F5D0D" w:rsidRPr="000A4A7F" w:rsidTr="00E76878">
        <w:trPr>
          <w:trHeight w:val="19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0D" w:rsidRPr="000A4A7F" w:rsidRDefault="009F5D0D" w:rsidP="00E7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0D" w:rsidRPr="000A4A7F" w:rsidRDefault="009F5D0D" w:rsidP="00E76878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задержкой психического развития</w:t>
            </w:r>
            <w:proofErr w:type="gramStart"/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A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.Дети с нарушением опорно-двигательного аппарата. Дети с тяжелыми нарушениями  речи.</w:t>
            </w:r>
          </w:p>
        </w:tc>
      </w:tr>
    </w:tbl>
    <w:p w:rsidR="009F5D0D" w:rsidRDefault="009F5D0D" w:rsidP="009F5D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5"/>
          <w:szCs w:val="25"/>
          <w:lang w:eastAsia="ru-RU"/>
        </w:rPr>
      </w:pPr>
      <w:hyperlink r:id="rId5" w:history="1">
        <w:r w:rsidRPr="00E91636">
          <w:rPr>
            <w:rFonts w:ascii="Verdana" w:eastAsia="Times New Roman" w:hAnsi="Verdana" w:cs="Times New Roman"/>
            <w:b/>
            <w:bCs/>
            <w:sz w:val="25"/>
            <w:u w:val="single"/>
            <w:lang w:eastAsia="ru-RU"/>
          </w:rPr>
          <w:t>Доступность образовательной среды для инвалидов и лиц с</w:t>
        </w:r>
        <w:r>
          <w:rPr>
            <w:rFonts w:ascii="Verdana" w:eastAsia="Times New Roman" w:hAnsi="Verdana" w:cs="Times New Roman"/>
            <w:b/>
            <w:bCs/>
            <w:sz w:val="25"/>
            <w:u w:val="single"/>
            <w:lang w:eastAsia="ru-RU"/>
          </w:rPr>
          <w:t xml:space="preserve">        </w:t>
        </w:r>
        <w:r w:rsidRPr="00E91636">
          <w:rPr>
            <w:rFonts w:ascii="Verdana" w:eastAsia="Times New Roman" w:hAnsi="Verdana" w:cs="Times New Roman"/>
            <w:b/>
            <w:bCs/>
            <w:sz w:val="25"/>
            <w:u w:val="single"/>
            <w:lang w:eastAsia="ru-RU"/>
          </w:rPr>
          <w:t xml:space="preserve"> </w:t>
        </w:r>
        <w:r>
          <w:rPr>
            <w:rFonts w:ascii="Verdana" w:eastAsia="Times New Roman" w:hAnsi="Verdana" w:cs="Times New Roman"/>
            <w:b/>
            <w:bCs/>
            <w:sz w:val="25"/>
            <w:u w:val="single"/>
            <w:lang w:eastAsia="ru-RU"/>
          </w:rPr>
          <w:t xml:space="preserve"> </w:t>
        </w:r>
        <w:r w:rsidRPr="00E91636">
          <w:rPr>
            <w:rFonts w:ascii="Verdana" w:eastAsia="Times New Roman" w:hAnsi="Verdana" w:cs="Times New Roman"/>
            <w:b/>
            <w:bCs/>
            <w:sz w:val="25"/>
            <w:u w:val="single"/>
            <w:lang w:eastAsia="ru-RU"/>
          </w:rPr>
          <w:t>ограниченными возможностями здоровья</w:t>
        </w:r>
      </w:hyperlink>
    </w:p>
    <w:p w:rsidR="009F5D0D" w:rsidRDefault="009F5D0D" w:rsidP="009F5D0D">
      <w:pPr>
        <w:pStyle w:val="a3"/>
        <w:ind w:left="-993" w:right="-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</w: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fldChar w:fldCharType="begin"/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instrText xml:space="preserve"> HYPERLINK "http://gymn31.ucoz.ru/DOC/lokalnye_akty/OVZ/5_dostupnost_obraz-sredy.pdf" </w:instrTex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fldChar w:fldCharType="separate"/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Доступность образовательной среды для инвалидов и лиц </w:t>
      </w:r>
      <w:proofErr w:type="gramStart"/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</w:p>
    <w:p w:rsidR="009F5D0D" w:rsidRDefault="009F5D0D" w:rsidP="009F5D0D">
      <w:pPr>
        <w:pStyle w:val="a3"/>
        <w:ind w:left="-993" w:right="-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ограниченными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возможностями здоровья</w:t>
      </w:r>
      <w:r w:rsidRPr="00E91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fldChar w:fldCharType="end"/>
      </w:r>
    </w:p>
    <w:p w:rsidR="009F5D0D" w:rsidRDefault="009F5D0D" w:rsidP="009F5D0D">
      <w:pPr>
        <w:pStyle w:val="a3"/>
        <w:ind w:left="-993" w:right="-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F5D0D" w:rsidRDefault="009F5D0D" w:rsidP="009F5D0D">
      <w:pPr>
        <w:pStyle w:val="a3"/>
        <w:ind w:left="-993" w:right="-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765"/>
        <w:gridCol w:w="5134"/>
        <w:gridCol w:w="4665"/>
      </w:tblGrid>
      <w:tr w:rsidR="009F5D0D" w:rsidTr="00E76878">
        <w:trPr>
          <w:trHeight w:val="317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6" w:type="dxa"/>
          </w:tcPr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D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 техническое обеспечение</w:t>
            </w: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BD8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для инвалидов и детей</w:t>
            </w:r>
          </w:p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5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7BD8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9F5D0D" w:rsidTr="00E76878">
        <w:trPr>
          <w:trHeight w:val="1527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5246" w:type="dxa"/>
          </w:tcPr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задержкой психического развития</w:t>
            </w:r>
            <w:proofErr w:type="gramStart"/>
            <w:r w:rsidRPr="000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F5D0D" w:rsidRDefault="009F5D0D" w:rsidP="00E76878">
            <w:pPr>
              <w:pStyle w:val="a3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умственной отсталостью (интеллектуальными нарушениями)</w:t>
            </w:r>
            <w:r w:rsidRPr="009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нарушением опорно-двигательного аппарата.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тяжелыми нарушениями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дети (дошкольный уровень)</w:t>
            </w:r>
          </w:p>
        </w:tc>
      </w:tr>
      <w:tr w:rsidR="009F5D0D" w:rsidRPr="00511656" w:rsidTr="00E76878">
        <w:trPr>
          <w:trHeight w:val="301"/>
        </w:trPr>
        <w:tc>
          <w:tcPr>
            <w:tcW w:w="817" w:type="dxa"/>
          </w:tcPr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246" w:type="dxa"/>
          </w:tcPr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школы инвалидов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 и лиц с ограниченными возможностями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с тяжелыми нарушениями речи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 Дети с задержкой психического развития 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>Дети с нарушениями опорно-двигательного аппарата.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  Дети с умственной отсталостью (интеллектуальными нарушениями)</w:t>
            </w:r>
          </w:p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дети (дошкольный уровень)</w:t>
            </w:r>
          </w:p>
          <w:p w:rsidR="009F5D0D" w:rsidRPr="00511656" w:rsidRDefault="009F5D0D" w:rsidP="00E76878">
            <w:pPr>
              <w:tabs>
                <w:tab w:val="left" w:pos="3584"/>
              </w:tabs>
              <w:rPr>
                <w:sz w:val="24"/>
                <w:szCs w:val="24"/>
                <w:lang w:eastAsia="ru-RU"/>
              </w:rPr>
            </w:pPr>
            <w:r w:rsidRPr="00511656">
              <w:rPr>
                <w:sz w:val="24"/>
                <w:szCs w:val="24"/>
                <w:lang w:eastAsia="ru-RU"/>
              </w:rPr>
              <w:tab/>
            </w:r>
          </w:p>
        </w:tc>
      </w:tr>
      <w:tr w:rsidR="009F5D0D" w:rsidTr="00E76878">
        <w:trPr>
          <w:trHeight w:val="301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3.</w:t>
            </w:r>
          </w:p>
        </w:tc>
        <w:tc>
          <w:tcPr>
            <w:tcW w:w="5246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питания обучающихся, в том числе инвалидов и лиц с </w:t>
            </w:r>
            <w:proofErr w:type="gramStart"/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здоровья: </w:t>
            </w:r>
            <w:proofErr w:type="gramStart"/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  <w:proofErr w:type="gramEnd"/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питание</w:t>
            </w:r>
          </w:p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задержкой психического развития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аппарата.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умственной отсталостью (интеллектуальными нарушениями)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дети (дошкольный уровень)</w:t>
            </w:r>
          </w:p>
        </w:tc>
      </w:tr>
      <w:tr w:rsidR="009F5D0D" w:rsidTr="00E76878">
        <w:trPr>
          <w:trHeight w:val="317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5246" w:type="dxa"/>
          </w:tcPr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656">
              <w:rPr>
                <w:rFonts w:ascii="Times New Roman" w:hAnsi="Times New Roman" w:cs="Times New Roman"/>
              </w:rPr>
              <w:t xml:space="preserve">Условия охраны здоровья обучающихся, в том числе инвалидов и лиц с ограниченными возможностями здоровья: </w:t>
            </w:r>
            <w:proofErr w:type="spellStart"/>
            <w:r>
              <w:rPr>
                <w:rFonts w:ascii="Times New Roman" w:hAnsi="Times New Roman" w:cs="Times New Roman"/>
              </w:rPr>
              <w:t>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задержкой психического развития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аппарата.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умственной отсталостью (интеллектуальными нарушениями)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дети (дошкольный уровень)</w:t>
            </w:r>
          </w:p>
        </w:tc>
      </w:tr>
      <w:tr w:rsidR="009F5D0D" w:rsidTr="00E76878">
        <w:trPr>
          <w:trHeight w:val="1641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5246" w:type="dxa"/>
          </w:tcPr>
          <w:p w:rsidR="009F5D0D" w:rsidRPr="00511656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информационным системам и </w:t>
            </w:r>
            <w:proofErr w:type="spellStart"/>
            <w:r w:rsidRPr="00511656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информационнотелекоммуникационным</w:t>
            </w:r>
            <w:proofErr w:type="spellEnd"/>
            <w:r w:rsidRPr="00511656">
              <w:rPr>
                <w:rFonts w:ascii="Times New Roman" w:hAnsi="Times New Roman" w:cs="Times New Roman"/>
                <w:sz w:val="24"/>
                <w:szCs w:val="24"/>
              </w:rPr>
              <w:t xml:space="preserve">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Дети с задержкой психического развития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 с умственной отсталостью (интеллектуальными нарушениями)</w:t>
            </w:r>
          </w:p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0D" w:rsidTr="00E76878">
        <w:trPr>
          <w:trHeight w:val="1641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6.</w:t>
            </w:r>
          </w:p>
        </w:tc>
        <w:tc>
          <w:tcPr>
            <w:tcW w:w="5246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ресурсы,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502FB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доступ обучающихся,</w:t>
            </w:r>
          </w:p>
          <w:p w:rsidR="009F5D0D" w:rsidRPr="00502FB2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749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задержкой психического развития 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аппарата.</w:t>
            </w:r>
          </w:p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D8">
              <w:rPr>
                <w:rFonts w:ascii="Times New Roman" w:hAnsi="Times New Roman" w:cs="Times New Roman"/>
                <w:sz w:val="24"/>
                <w:szCs w:val="24"/>
              </w:rPr>
              <w:t xml:space="preserve"> Дети с умственной отсталостью (интеллектуальными нарушениями)</w:t>
            </w:r>
          </w:p>
          <w:p w:rsidR="009F5D0D" w:rsidRPr="00957BD8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0D" w:rsidTr="00E76878">
        <w:trPr>
          <w:trHeight w:val="1641"/>
        </w:trPr>
        <w:tc>
          <w:tcPr>
            <w:tcW w:w="817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7.</w:t>
            </w:r>
          </w:p>
        </w:tc>
        <w:tc>
          <w:tcPr>
            <w:tcW w:w="5246" w:type="dxa"/>
          </w:tcPr>
          <w:p w:rsidR="009F5D0D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коллективного и индивидуального пользования для инвалидов и лиц </w:t>
            </w:r>
            <w:proofErr w:type="gramStart"/>
            <w:r w:rsidRPr="00502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D0D" w:rsidRPr="00502FB2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4749" w:type="dxa"/>
          </w:tcPr>
          <w:p w:rsidR="009F5D0D" w:rsidRPr="00502FB2" w:rsidRDefault="009F5D0D" w:rsidP="00E7687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F5D0D" w:rsidRPr="000A4A7F" w:rsidRDefault="009F5D0D" w:rsidP="009F5D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</w:p>
    <w:p w:rsidR="006679FC" w:rsidRDefault="006679FC">
      <w:bookmarkStart w:id="0" w:name="_GoBack"/>
      <w:bookmarkEnd w:id="0"/>
    </w:p>
    <w:sectPr w:rsidR="0066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1"/>
    <w:rsid w:val="000F46C1"/>
    <w:rsid w:val="006679FC"/>
    <w:rsid w:val="009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D0D"/>
    <w:pPr>
      <w:spacing w:after="0" w:line="240" w:lineRule="auto"/>
    </w:pPr>
  </w:style>
  <w:style w:type="table" w:styleId="a4">
    <w:name w:val="Table Grid"/>
    <w:basedOn w:val="a1"/>
    <w:uiPriority w:val="59"/>
    <w:rsid w:val="009F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D0D"/>
    <w:pPr>
      <w:spacing w:after="0" w:line="240" w:lineRule="auto"/>
    </w:pPr>
  </w:style>
  <w:style w:type="table" w:styleId="a4">
    <w:name w:val="Table Grid"/>
    <w:basedOn w:val="a1"/>
    <w:uiPriority w:val="59"/>
    <w:rsid w:val="009F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n31.ucoz.ru/DOC/lokalnye_akty/OVZ/5_dostupnost_obraz-sre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Маленьких</dc:creator>
  <cp:keywords/>
  <dc:description/>
  <cp:lastModifiedBy>Наталия Маленьких</cp:lastModifiedBy>
  <cp:revision>2</cp:revision>
  <dcterms:created xsi:type="dcterms:W3CDTF">2021-03-07T12:51:00Z</dcterms:created>
  <dcterms:modified xsi:type="dcterms:W3CDTF">2021-03-07T12:52:00Z</dcterms:modified>
</cp:coreProperties>
</file>